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E7A0" w14:textId="77777777" w:rsidR="0014529E" w:rsidRPr="0014529E" w:rsidRDefault="0014529E" w:rsidP="0014529E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5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Информационное письмо</w:t>
      </w:r>
    </w:p>
    <w:p w14:paraId="742C947A" w14:textId="77777777" w:rsidR="0014529E" w:rsidRPr="00AE74B0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74B0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Санкт-Петербургская государственная консерватория </w:t>
      </w:r>
    </w:p>
    <w:p w14:paraId="6D4904BA" w14:textId="77777777" w:rsidR="0014529E" w:rsidRPr="00AE74B0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74B0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имени Н. А. Римского-Корсакова</w:t>
      </w:r>
    </w:p>
    <w:p w14:paraId="25474FE1" w14:textId="77777777" w:rsidR="0014529E" w:rsidRPr="00AE74B0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74B0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Голландский институт в Санкт-Петербурге</w:t>
      </w:r>
    </w:p>
    <w:p w14:paraId="3BD02B67" w14:textId="304EC5E3" w:rsidR="0014529E" w:rsidRPr="00AE74B0" w:rsidRDefault="0014529E" w:rsidP="0049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E74B0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0" distR="0" simplePos="0" relativeHeight="251659264" behindDoc="1" locked="0" layoutInCell="1" allowOverlap="1" wp14:anchorId="652FB097" wp14:editId="719675EE">
            <wp:simplePos x="0" y="0"/>
            <wp:positionH relativeFrom="column">
              <wp:posOffset>-299085</wp:posOffset>
            </wp:positionH>
            <wp:positionV relativeFrom="line">
              <wp:posOffset>267970</wp:posOffset>
            </wp:positionV>
            <wp:extent cx="2714625" cy="1614805"/>
            <wp:effectExtent l="0" t="0" r="0" b="4445"/>
            <wp:wrapNone/>
            <wp:docPr id="1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CC0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ою</w:t>
      </w:r>
      <w:r w:rsidR="00496C59" w:rsidRPr="00AE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 композиторов  Санкт-Петербурга</w:t>
      </w:r>
    </w:p>
    <w:p w14:paraId="1FCCB8E9" w14:textId="77777777" w:rsidR="00496C59" w:rsidRPr="00496C59" w:rsidRDefault="00496C59" w:rsidP="001452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C1DDEE4" w14:textId="77777777" w:rsidR="0014529E" w:rsidRPr="0014529E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0FCADD0" w14:textId="77777777" w:rsidR="0014529E" w:rsidRPr="0014529E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A4EE5C" w14:textId="77777777" w:rsidR="0014529E" w:rsidRPr="0014529E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A592B8B" w14:textId="77777777" w:rsidR="0014529E" w:rsidRPr="0014529E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9E85174" w14:textId="77777777" w:rsidR="0014529E" w:rsidRPr="0014529E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089C6CD" w14:textId="77777777" w:rsidR="0014529E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09C8363" w14:textId="77777777" w:rsidR="001A05F1" w:rsidRDefault="001A05F1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F69296F" w14:textId="77777777" w:rsidR="001A05F1" w:rsidRPr="0014529E" w:rsidRDefault="001A05F1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0675134" w14:textId="77777777" w:rsidR="0014529E" w:rsidRPr="00C66DFC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14:paraId="26A320FB" w14:textId="77777777" w:rsidR="0014529E" w:rsidRPr="0014529E" w:rsidRDefault="0014529E" w:rsidP="0014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B34FA53" w14:textId="77777777" w:rsidR="0014529E" w:rsidRPr="0014529E" w:rsidRDefault="0014529E" w:rsidP="0014529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529E">
        <w:rPr>
          <w:rFonts w:ascii="Times New Roman" w:eastAsia="Calibri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Приглашаем вас принять участие в работе</w:t>
      </w:r>
    </w:p>
    <w:p w14:paraId="1A742463" w14:textId="77777777" w:rsidR="0014529E" w:rsidRPr="0014529E" w:rsidRDefault="0014529E" w:rsidP="0014529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529E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529E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="00CA6B52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14529E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 НАУЧНОЙ КОНФЕРЕНЦИИ</w:t>
      </w:r>
    </w:p>
    <w:p w14:paraId="74A4A275" w14:textId="77777777" w:rsidR="0014529E" w:rsidRPr="0014529E" w:rsidRDefault="0014529E" w:rsidP="00CA6B52">
      <w:pPr>
        <w:spacing w:after="0" w:line="312" w:lineRule="auto"/>
        <w:jc w:val="center"/>
        <w:rPr>
          <w:rFonts w:ascii="Times New Roman" w:eastAsia="Calibri" w:hAnsi="Times New Roman" w:cs="Calibri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4529E">
        <w:rPr>
          <w:rFonts w:ascii="Times New Roman" w:eastAsia="Calibri" w:hAnsi="Times New Roman" w:cs="Calibr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«Полилог и синтез искусств: история и с</w:t>
      </w:r>
      <w:r w:rsidR="00CA6B52">
        <w:rPr>
          <w:rFonts w:ascii="Times New Roman" w:eastAsia="Calibri" w:hAnsi="Times New Roman" w:cs="Calibr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овременность, теория и практика</w:t>
      </w:r>
      <w:r w:rsidRPr="0014529E">
        <w:rPr>
          <w:rFonts w:ascii="Times New Roman" w:eastAsia="Calibri" w:hAnsi="Times New Roman" w:cs="Calibr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6AF9610E" w14:textId="77777777" w:rsidR="0014529E" w:rsidRPr="0014529E" w:rsidRDefault="0014529E" w:rsidP="0014529E">
      <w:pPr>
        <w:tabs>
          <w:tab w:val="left" w:pos="3930"/>
        </w:tabs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C0D4E58" w14:textId="77777777" w:rsidR="0014529E" w:rsidRPr="00C66DFC" w:rsidRDefault="00CA6B52" w:rsidP="00AA0A84">
      <w:pPr>
        <w:spacing w:after="240" w:line="257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5-6 марта 2020</w:t>
      </w:r>
      <w:r w:rsidR="0014529E" w:rsidRPr="00C66DFC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14:paraId="25837457" w14:textId="7A7C806E" w:rsidR="0014529E" w:rsidRPr="00C66DFC" w:rsidRDefault="007A280B" w:rsidP="00AA0A84">
      <w:pPr>
        <w:spacing w:after="4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Конференция организована </w:t>
      </w:r>
      <w:r w:rsidR="0014529E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Санкт-Петербургской государственной консерваторией имени Н. </w:t>
      </w:r>
      <w:r w:rsidR="0014529E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А. Римского-Корсакова совместно с Голландским институтом в Санкт-Петербурге</w:t>
      </w:r>
      <w:r w:rsidR="009777F0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8A77F3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Союз</w:t>
      </w:r>
      <w:r w:rsidR="009C30E2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ом</w:t>
      </w:r>
      <w:r w:rsidR="008A77F3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композиторов Санкт-Петербурга</w:t>
      </w:r>
      <w:r w:rsidR="009A31BA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.</w:t>
      </w:r>
    </w:p>
    <w:p w14:paraId="3F12F683" w14:textId="77777777" w:rsidR="001A05F1" w:rsidRPr="00C66DFC" w:rsidRDefault="00CA6B52" w:rsidP="00AA0A84">
      <w:pPr>
        <w:spacing w:after="40" w:line="312" w:lineRule="auto"/>
        <w:ind w:firstLine="709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Проблематика </w:t>
      </w:r>
      <w:r w:rsidR="0066579E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="0066579E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 научной 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конференции </w:t>
      </w:r>
      <w:r w:rsidR="001A05F1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посвящена исследованиям феномена </w:t>
      </w:r>
      <w:r w:rsidR="001A05F1" w:rsidRPr="00C66DFC">
        <w:rPr>
          <w:rFonts w:ascii="Times New Roman" w:eastAsia="Calibri" w:hAnsi="Times New Roman" w:cs="Calibri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синтеза искусств</w:t>
      </w:r>
      <w:r w:rsidR="001A05F1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имеет междисциплинарную направленность</w:t>
      </w:r>
      <w:r w:rsidR="001A05F1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A05F1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587CF50" w14:textId="77777777" w:rsidR="0014529E" w:rsidRPr="00C66DFC" w:rsidRDefault="001A05F1" w:rsidP="00AA0A84">
      <w:pPr>
        <w:spacing w:after="4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Полилог философии, филологии и искусствоведения </w:t>
      </w:r>
      <w:r w:rsidR="00134B59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в их синтезе </w:t>
      </w:r>
      <w:r w:rsidR="00DB49E2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создает особое пространство и 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является </w:t>
      </w:r>
      <w:r w:rsidR="00DB49E2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т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ой гранью сопряжения, которая может способствовать выявлению скрытых смыслов и </w:t>
      </w:r>
      <w:r w:rsidR="0066579E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тенденций развития современной художественной культуры и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искусства</w:t>
      </w:r>
      <w:r w:rsidR="003E139B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.</w:t>
      </w:r>
    </w:p>
    <w:p w14:paraId="56291417" w14:textId="38F5756B" w:rsidR="00DF7618" w:rsidRPr="00C66DFC" w:rsidRDefault="0010011D" w:rsidP="00AA0A84">
      <w:pPr>
        <w:spacing w:after="4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Одной из зад</w:t>
      </w:r>
      <w:r w:rsidR="00AA2DD0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ач конференции являе</w:t>
      </w:r>
      <w:r w:rsidR="003D4A91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т</w:t>
      </w:r>
      <w:r w:rsidR="00AA2DD0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ся исследование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</w:t>
      </w:r>
      <w:r w:rsidR="008B0226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синестезийных кодов 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традиционной и </w:t>
      </w:r>
      <w:r w:rsidR="008B0226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современной художе</w:t>
      </w:r>
      <w:r w:rsidR="00643B76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ственной культуры, </w:t>
      </w:r>
      <w:r w:rsidR="00AA2DD0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изучение</w:t>
      </w:r>
      <w:r w:rsidR="00842141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глубинной содержательности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и взаимосвязей между отдельными</w:t>
      </w:r>
      <w:r w:rsidR="00E54721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направлениями, 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видами</w:t>
      </w:r>
      <w:r w:rsidR="00E54721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и формами, составляющими Вселенную искусства. </w:t>
      </w:r>
      <w:r w:rsidR="00DF7618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Особым видом</w:t>
      </w:r>
      <w:r w:rsidR="008B0226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полилога можно считать синтез искусств и синестезию как его основу </w:t>
      </w:r>
      <w:r w:rsidR="003D4A91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—</w:t>
      </w:r>
      <w:r w:rsidR="008B0226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многомерное мировосприятие, в котором звук, цвет, запах, движения и формы составляют единство чувств и смыслов. </w:t>
      </w:r>
      <w:r w:rsidR="00E54721" w:rsidRPr="00C66D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4721" w:rsidRPr="00C66DFC">
        <w:rPr>
          <w:rFonts w:ascii="Times New Roman" w:hAnsi="Times New Roman" w:cs="Times New Roman"/>
          <w:sz w:val="28"/>
          <w:szCs w:val="28"/>
        </w:rPr>
        <w:t xml:space="preserve">инестезию </w:t>
      </w:r>
      <w:r w:rsidR="00E54721" w:rsidRPr="00C66DFC">
        <w:rPr>
          <w:rFonts w:ascii="Times New Roman" w:hAnsi="Times New Roman" w:cs="Times New Roman"/>
          <w:sz w:val="28"/>
          <w:szCs w:val="28"/>
        </w:rPr>
        <w:lastRenderedPageBreak/>
        <w:t xml:space="preserve">можно рассматривать </w:t>
      </w:r>
      <w:r w:rsidR="00DF7618" w:rsidRPr="00C66DFC">
        <w:rPr>
          <w:rFonts w:ascii="Times New Roman" w:hAnsi="Times New Roman" w:cs="Times New Roman"/>
          <w:sz w:val="28"/>
          <w:szCs w:val="28"/>
        </w:rPr>
        <w:t xml:space="preserve">и </w:t>
      </w:r>
      <w:r w:rsidR="00842141" w:rsidRPr="00C66DFC">
        <w:rPr>
          <w:rFonts w:ascii="Times New Roman" w:hAnsi="Times New Roman" w:cs="Times New Roman"/>
          <w:sz w:val="28"/>
          <w:szCs w:val="28"/>
        </w:rPr>
        <w:t xml:space="preserve">как мультисенсорное </w:t>
      </w:r>
      <w:r w:rsidR="00E54721" w:rsidRPr="00C66DFC">
        <w:rPr>
          <w:rFonts w:ascii="Times New Roman" w:hAnsi="Times New Roman" w:cs="Times New Roman"/>
          <w:sz w:val="28"/>
          <w:szCs w:val="28"/>
        </w:rPr>
        <w:t>единство эстетического опыта, способствующее становлению новых форм чувственности</w:t>
      </w:r>
      <w:r w:rsidR="00DF7618" w:rsidRPr="00C66DFC">
        <w:rPr>
          <w:rFonts w:ascii="Times New Roman" w:hAnsi="Times New Roman" w:cs="Times New Roman"/>
          <w:sz w:val="28"/>
          <w:szCs w:val="28"/>
        </w:rPr>
        <w:t>.</w:t>
      </w:r>
    </w:p>
    <w:p w14:paraId="00F4A301" w14:textId="77777777" w:rsidR="00F54133" w:rsidRPr="00C66DFC" w:rsidRDefault="00CD1549" w:rsidP="00AA0A84">
      <w:pPr>
        <w:spacing w:after="40" w:line="312" w:lineRule="auto"/>
        <w:ind w:firstLine="709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конференция</w:t>
      </w:r>
      <w:r w:rsidR="00643B76" w:rsidRPr="00C6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послужит стимулом для развития</w:t>
      </w:r>
      <w:r w:rsidRPr="00C6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междисциплинарных исследований феномена синестезии и синтеза искусств</w:t>
      </w:r>
      <w:r w:rsidR="00F54133" w:rsidRPr="00C6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позволяющих расширить горизонт узких </w:t>
      </w:r>
      <w:r w:rsidRPr="00C66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подходов</w:t>
      </w:r>
      <w:r w:rsidR="00F54133" w:rsidRPr="00C6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«цельного знания».</w:t>
      </w:r>
    </w:p>
    <w:p w14:paraId="441E1F60" w14:textId="77777777" w:rsidR="0014529E" w:rsidRPr="00D7547B" w:rsidRDefault="001A05F1" w:rsidP="00AA0A84">
      <w:pPr>
        <w:spacing w:after="40" w:line="312" w:lineRule="auto"/>
        <w:ind w:firstLine="709"/>
        <w:rPr>
          <w:rFonts w:ascii="Times New Roman" w:eastAsia="Calibri" w:hAnsi="Times New Roman" w:cs="Calibri"/>
          <w:sz w:val="24"/>
          <w:szCs w:val="24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К участию в конференции приглашаются искусствоведы, музыковеды, филологи, философы, культурологи, историки, музыканты и художники, специалисты в области фотографии и кино, преподаватели и аспиранты</w:t>
      </w:r>
      <w:r w:rsidR="00DB49E2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2A680B0" w14:textId="77777777" w:rsidR="00E46FDE" w:rsidRDefault="00E46FDE" w:rsidP="0014529E">
      <w:pPr>
        <w:spacing w:after="160" w:line="256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A3CAEF" w14:textId="77777777" w:rsidR="0014529E" w:rsidRPr="0014529E" w:rsidRDefault="0014529E" w:rsidP="0014529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D47AF">
        <w:rPr>
          <w:rFonts w:ascii="Times New Roman" w:eastAsia="Calibri" w:hAnsi="Times New Roman" w:cs="Calibri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работы конференции</w:t>
      </w:r>
      <w:r w:rsidRPr="0014529E">
        <w:rPr>
          <w:rFonts w:ascii="Times New Roman" w:eastAsia="Calibri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1EAD1B5A" w14:textId="77777777" w:rsidR="0014529E" w:rsidRPr="00D7547B" w:rsidRDefault="008021F2" w:rsidP="002209AA">
      <w:pPr>
        <w:spacing w:after="120" w:line="257" w:lineRule="auto"/>
        <w:ind w:left="34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7547B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>1. Проблема синтеза искусств: история и современность, теория и практика</w:t>
      </w:r>
    </w:p>
    <w:p w14:paraId="71FF0E14" w14:textId="77777777" w:rsidR="008021F2" w:rsidRPr="00C66DFC" w:rsidRDefault="0014529E" w:rsidP="00C66DFC">
      <w:pPr>
        <w:spacing w:after="0" w:line="257" w:lineRule="auto"/>
        <w:ind w:left="1020" w:hanging="340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- </w:t>
      </w:r>
      <w:r w:rsidR="008021F2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Междисциплинарные исследования проблемы синтеза искусств</w:t>
      </w:r>
      <w:r w:rsidR="00D7547B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(философия, филология, искусствоведение)</w:t>
      </w:r>
      <w:r w:rsidR="008021F2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.</w:t>
      </w:r>
    </w:p>
    <w:p w14:paraId="60CC12EB" w14:textId="77777777" w:rsidR="00F1276C" w:rsidRPr="00C66DFC" w:rsidRDefault="00F1276C" w:rsidP="00C66DFC">
      <w:pPr>
        <w:spacing w:after="0" w:line="256" w:lineRule="auto"/>
        <w:ind w:left="1020" w:hanging="340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- Софийные основания художественного творчества. </w:t>
      </w:r>
    </w:p>
    <w:p w14:paraId="0FFEB2BE" w14:textId="77777777" w:rsidR="008020B4" w:rsidRPr="00C66DFC" w:rsidRDefault="007A280B" w:rsidP="00C66DFC">
      <w:pPr>
        <w:spacing w:after="0" w:line="256" w:lineRule="auto"/>
        <w:ind w:left="1020" w:hanging="3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Теоретические основы синтеза искусств.</w:t>
      </w:r>
      <w:r w:rsidR="008020B4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91BCFAE" w14:textId="77777777" w:rsidR="0014529E" w:rsidRPr="00C66DFC" w:rsidRDefault="008021F2" w:rsidP="002209AA">
      <w:pPr>
        <w:spacing w:after="120" w:line="257" w:lineRule="auto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7547B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Синтез искусств в художественной культуре Востока и Запада.</w:t>
      </w:r>
    </w:p>
    <w:p w14:paraId="7AFB29F0" w14:textId="77777777" w:rsidR="0014529E" w:rsidRPr="00C66DFC" w:rsidRDefault="0014529E" w:rsidP="00C66DFC">
      <w:pPr>
        <w:spacing w:after="0" w:line="257" w:lineRule="auto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7547B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Полилог и синтез искусств: от античного синкретизма до виртуальной реальности.</w:t>
      </w:r>
    </w:p>
    <w:p w14:paraId="1084D354" w14:textId="77777777" w:rsidR="0014529E" w:rsidRPr="00C66DFC" w:rsidRDefault="0014529E" w:rsidP="002209AA">
      <w:pPr>
        <w:spacing w:after="160" w:line="257" w:lineRule="auto"/>
        <w:ind w:left="1020" w:hanging="34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8021F2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Вклад 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НИИ Экспериментальной Эстетики «Прометей» </w:t>
      </w:r>
      <w:r w:rsidR="008021F2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(Казань) 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в изучении синестезии и синтеза искусств.</w:t>
      </w:r>
    </w:p>
    <w:p w14:paraId="28351E5D" w14:textId="77777777" w:rsidR="0014529E" w:rsidRPr="008020B4" w:rsidRDefault="0014529E" w:rsidP="002209AA">
      <w:pPr>
        <w:spacing w:after="80" w:line="257" w:lineRule="auto"/>
        <w:ind w:left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020B4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Про</w:t>
      </w:r>
      <w:r w:rsidR="007A280B" w:rsidRPr="008020B4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блемы жанрово-стилевого синтеза</w:t>
      </w:r>
      <w:r w:rsidRPr="008020B4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8DA94CD" w14:textId="77777777" w:rsidR="0014529E" w:rsidRPr="00C66DFC" w:rsidRDefault="0014529E" w:rsidP="00C66DFC">
      <w:pPr>
        <w:spacing w:after="0" w:line="256" w:lineRule="auto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Жанровые и стилевые взаимодействия в истории культуры.</w:t>
      </w:r>
    </w:p>
    <w:p w14:paraId="148B4D19" w14:textId="77777777" w:rsidR="008021F2" w:rsidRPr="00C66DFC" w:rsidRDefault="0014529E" w:rsidP="00C66DFC">
      <w:pPr>
        <w:spacing w:after="0" w:line="257" w:lineRule="auto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«Память жанра» как формула научного исследования</w:t>
      </w:r>
      <w:r w:rsidR="008020B4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синтеза искусств</w:t>
      </w:r>
      <w:r w:rsidR="008849F0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F197CA4" w14:textId="77777777" w:rsidR="0014529E" w:rsidRPr="00C66DFC" w:rsidRDefault="008021F2" w:rsidP="002209AA">
      <w:pPr>
        <w:spacing w:after="160" w:line="257" w:lineRule="auto"/>
        <w:ind w:left="1020" w:hanging="34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B05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Прогностические тенденции развития современного искусства</w:t>
      </w:r>
      <w:r w:rsidR="0014529E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.</w:t>
      </w:r>
    </w:p>
    <w:p w14:paraId="6699E238" w14:textId="77777777" w:rsidR="0014529E" w:rsidRPr="00374AC9" w:rsidRDefault="0014529E" w:rsidP="002209AA">
      <w:pPr>
        <w:spacing w:after="80" w:line="257" w:lineRule="auto"/>
        <w:ind w:left="34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74AC9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8020B4" w:rsidRPr="00374AC9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74AC9" w:rsidRPr="00374AC9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>Современные исследования</w:t>
      </w:r>
      <w:r w:rsidR="007A280B" w:rsidRPr="00374AC9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синестезии </w:t>
      </w:r>
      <w:r w:rsidR="00374AC9" w:rsidRPr="00374AC9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7A280B" w:rsidRPr="00374AC9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>синтез</w:t>
      </w:r>
      <w:r w:rsidR="00374AC9" w:rsidRPr="00374AC9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7A280B" w:rsidRPr="00374AC9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искусств</w:t>
      </w:r>
    </w:p>
    <w:p w14:paraId="38887BA0" w14:textId="77777777" w:rsidR="00374AC9" w:rsidRPr="00C66DFC" w:rsidRDefault="008849F0" w:rsidP="00C66DFC">
      <w:pPr>
        <w:spacing w:after="0" w:line="256" w:lineRule="auto"/>
        <w:ind w:left="1020" w:hanging="340"/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- Проблемы синестезии и синтеза искусств в эстетике, в музыкальном искусстве, литературе, изобразительном искусстве, театре, кино, архитектуре и дизайне</w:t>
      </w:r>
      <w:r w:rsidR="001D47AF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.</w:t>
      </w:r>
    </w:p>
    <w:p w14:paraId="66FB7793" w14:textId="77777777" w:rsidR="0014529E" w:rsidRPr="00C66DFC" w:rsidRDefault="0014529E" w:rsidP="00C66DFC">
      <w:pPr>
        <w:spacing w:after="0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Светомузыка в творчестве современных композиторов.</w:t>
      </w:r>
    </w:p>
    <w:p w14:paraId="5827230F" w14:textId="77777777" w:rsidR="0014529E" w:rsidRPr="00C66DFC" w:rsidRDefault="0014529E" w:rsidP="00C66DFC">
      <w:pPr>
        <w:spacing w:after="0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Эксперименты в области нового синтетического искусства.</w:t>
      </w:r>
    </w:p>
    <w:p w14:paraId="7078DC6D" w14:textId="77777777" w:rsidR="0014529E" w:rsidRPr="00C66DFC" w:rsidRDefault="0014529E" w:rsidP="00C66DFC">
      <w:pPr>
        <w:spacing w:after="0"/>
        <w:ind w:left="1020" w:hanging="3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Исследование «цветног</w:t>
      </w:r>
      <w:r w:rsidR="005A701C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о слуха» и «цветного мышления».</w:t>
      </w:r>
    </w:p>
    <w:p w14:paraId="67AD239A" w14:textId="77777777" w:rsidR="0014529E" w:rsidRPr="00C66DFC" w:rsidRDefault="0014529E" w:rsidP="00C66DFC">
      <w:pPr>
        <w:spacing w:after="0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Электронная музыка – синестетические эксперименты.</w:t>
      </w:r>
    </w:p>
    <w:p w14:paraId="783BBB42" w14:textId="77777777" w:rsidR="0014529E" w:rsidRPr="0014529E" w:rsidRDefault="0014529E" w:rsidP="002209AA">
      <w:pPr>
        <w:spacing w:after="160"/>
        <w:ind w:left="1020" w:hanging="34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Синестезийные характеристики виртуального искусства</w:t>
      </w:r>
      <w:r w:rsidRPr="0014529E"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ECC6B0A" w14:textId="77777777" w:rsidR="0014529E" w:rsidRPr="001D47AF" w:rsidRDefault="0014529E" w:rsidP="002209AA">
      <w:pPr>
        <w:spacing w:after="80" w:line="257" w:lineRule="auto"/>
        <w:ind w:left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D47AF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Синестезия и синтез искусств в музыкальной педагогике</w:t>
      </w:r>
    </w:p>
    <w:p w14:paraId="63333818" w14:textId="77777777" w:rsidR="0014529E" w:rsidRPr="00C66DFC" w:rsidRDefault="0014529E" w:rsidP="00C66DFC">
      <w:pPr>
        <w:spacing w:after="0" w:line="257" w:lineRule="auto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4529E"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Cинестетический аспект музыкального восприятия как научно-педагогическая </w:t>
      </w:r>
      <w:r w:rsidR="001D47AF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проблематика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EFBEC47" w14:textId="77777777" w:rsidR="0014529E" w:rsidRPr="00C66DFC" w:rsidRDefault="0014529E" w:rsidP="00C66DFC">
      <w:pPr>
        <w:spacing w:after="0" w:line="257" w:lineRule="auto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- Применение</w:t>
      </w:r>
      <w:r w:rsidR="001D47AF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синестетической методологии в музыкальной педагогике.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1A4276C" w14:textId="345A6127" w:rsidR="0014529E" w:rsidRDefault="0014529E" w:rsidP="00C66DFC">
      <w:pPr>
        <w:spacing w:after="0" w:line="257" w:lineRule="auto"/>
        <w:ind w:left="1020" w:hanging="3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- Новые теории, методы и проекты </w:t>
      </w:r>
      <w:r w:rsidR="001D47AF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эстетическом образовании.</w:t>
      </w:r>
    </w:p>
    <w:p w14:paraId="0A4DF049" w14:textId="77777777" w:rsidR="002209AA" w:rsidRPr="00C66DFC" w:rsidRDefault="002209AA" w:rsidP="00C66DFC">
      <w:pPr>
        <w:spacing w:after="0" w:line="257" w:lineRule="auto"/>
        <w:ind w:left="1020" w:hanging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B59E3A3" w14:textId="77777777" w:rsidR="0014529E" w:rsidRPr="00C66DFC" w:rsidRDefault="0014529E" w:rsidP="004A20F9">
      <w:pPr>
        <w:spacing w:after="120" w:line="257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В рамках конференции планиру</w:t>
      </w:r>
      <w:r w:rsidR="001D47AF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тся </w:t>
      </w:r>
      <w:r w:rsidR="001D47AF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проведение Круглого стола на тему «Метафизика культуры</w:t>
      </w:r>
      <w:r w:rsidR="00456B58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D47AF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(Голландский институт в Санкт-Петербурге), 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концерт</w:t>
      </w:r>
      <w:r w:rsidR="001D47AF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и выставк</w:t>
      </w:r>
      <w:r w:rsidR="00F1276C"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художников </w:t>
      </w:r>
      <w:r w:rsidR="007A280B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«</w:t>
      </w:r>
      <w:r w:rsidR="00456B58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Созвучия</w:t>
      </w:r>
      <w:r w:rsidR="00AF35E4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 xml:space="preserve"> и Соответствия»</w:t>
      </w:r>
      <w:r w:rsidR="00AA0A84" w:rsidRPr="00C66DFC">
        <w:rPr>
          <w:rFonts w:ascii="Times New Roman" w:eastAsia="Calibri" w:hAnsi="Times New Roman" w:cs="Calibri"/>
          <w:sz w:val="28"/>
          <w:szCs w:val="28"/>
          <w:bdr w:val="none" w:sz="0" w:space="0" w:color="auto" w:frame="1"/>
          <w:lang w:eastAsia="ru-RU"/>
        </w:rPr>
        <w:t>.</w:t>
      </w:r>
    </w:p>
    <w:p w14:paraId="027ECAA5" w14:textId="77777777" w:rsidR="0014529E" w:rsidRPr="0014529E" w:rsidRDefault="0014529E" w:rsidP="004A20F9">
      <w:pPr>
        <w:spacing w:after="120" w:line="257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66DFC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По итогам работы конференции планируется издать сборник статей и материалов</w:t>
      </w:r>
      <w:r w:rsidRPr="0014529E"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5530DB08" w14:textId="77777777" w:rsidR="0014529E" w:rsidRPr="00E46FDE" w:rsidRDefault="0014529E" w:rsidP="002209AA">
      <w:pPr>
        <w:spacing w:after="120" w:line="257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6FDE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участия: </w:t>
      </w:r>
    </w:p>
    <w:p w14:paraId="4E4F9980" w14:textId="77777777" w:rsidR="0014529E" w:rsidRPr="002209AA" w:rsidRDefault="0014529E" w:rsidP="002209AA">
      <w:pPr>
        <w:spacing w:after="0" w:line="257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• очное участие в работе конференции с докладом;</w:t>
      </w:r>
    </w:p>
    <w:p w14:paraId="5EC09AF1" w14:textId="77777777" w:rsidR="006E593B" w:rsidRPr="002209AA" w:rsidRDefault="0014529E" w:rsidP="002209AA">
      <w:pPr>
        <w:spacing w:after="0" w:line="257" w:lineRule="auto"/>
        <w:ind w:left="68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Hlk11267477"/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bookmarkEnd w:id="0"/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стендовые доклады</w:t>
      </w:r>
      <w:r w:rsidR="00E46FDE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E04E86B" w14:textId="77777777" w:rsidR="0014529E" w:rsidRPr="002209AA" w:rsidRDefault="006E593B" w:rsidP="002209AA">
      <w:pPr>
        <w:spacing w:after="0" w:line="257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14529E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заочное участие (публикация статьи в сборнике материалов конференции); </w:t>
      </w:r>
    </w:p>
    <w:p w14:paraId="3D5514AF" w14:textId="77777777" w:rsidR="0014529E" w:rsidRDefault="0014529E" w:rsidP="002209AA">
      <w:pPr>
        <w:spacing w:after="0" w:line="257" w:lineRule="auto"/>
        <w:ind w:left="680"/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• участие в качестве слушателя</w:t>
      </w:r>
      <w:r w:rsidRPr="0014529E">
        <w:rPr>
          <w:rFonts w:ascii="Times New Roman" w:eastAsia="Calibri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2527D7EB" w14:textId="77777777" w:rsidR="0014529E" w:rsidRPr="00E46FDE" w:rsidRDefault="0014529E" w:rsidP="004A20F9">
      <w:pPr>
        <w:spacing w:before="120" w:after="120" w:line="257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6FDE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комитет:</w:t>
      </w:r>
    </w:p>
    <w:p w14:paraId="0493258C" w14:textId="77777777" w:rsidR="0014529E" w:rsidRPr="002209AA" w:rsidRDefault="0014529E" w:rsidP="004A20F9">
      <w:pPr>
        <w:spacing w:after="120" w:line="240" w:lineRule="auto"/>
        <w:ind w:left="34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Брагинская Н.А.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0A84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пр</w:t>
      </w:r>
      <w:r w:rsidR="00456B58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оректор по научной ра</w:t>
      </w:r>
      <w:r w:rsidR="00615B47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боте СПбГК</w:t>
      </w:r>
      <w:r w:rsidR="00456B58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имени Н.А. Римского-Корсакова, заведующая кафедрой истории зарубежной музыки; </w:t>
      </w:r>
      <w:r w:rsidR="00615B47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кандидат искусствоведения, доцент, </w:t>
      </w:r>
      <w:r w:rsidRPr="002209AA">
        <w:rPr>
          <w:rFonts w:ascii="Times New Roman" w:eastAsia="Calibri" w:hAnsi="Times New Roman" w:cs="Calibri"/>
          <w:b/>
          <w:color w:val="000000"/>
          <w:sz w:val="28"/>
          <w:szCs w:val="28"/>
          <w:bdr w:val="none" w:sz="0" w:space="0" w:color="auto" w:frame="1"/>
          <w:lang w:eastAsia="ru-RU"/>
        </w:rPr>
        <w:t>председатель Оргкомитета;</w:t>
      </w:r>
    </w:p>
    <w:p w14:paraId="1C1410CD" w14:textId="77777777" w:rsidR="0014529E" w:rsidRPr="002209AA" w:rsidRDefault="0014529E" w:rsidP="00DA211B">
      <w:pPr>
        <w:spacing w:after="120" w:line="240" w:lineRule="auto"/>
        <w:ind w:left="3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Баранова О. И.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A0A84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0B74F0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заведующая кафедрой иностранных языков СПбГК</w:t>
      </w:r>
      <w:r w:rsidR="000B74F0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имени Н.А. Римского-Корсакова, </w:t>
      </w:r>
      <w:r w:rsidR="00615B47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кандидат филологических наук;</w:t>
      </w:r>
      <w:r w:rsidR="000B74F0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48D55101" w14:textId="59E92FFB" w:rsidR="00456B58" w:rsidRPr="002209AA" w:rsidRDefault="00456B58" w:rsidP="00DA211B">
      <w:pPr>
        <w:spacing w:after="120" w:line="240" w:lineRule="auto"/>
        <w:ind w:left="3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Богатырев Д.К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A0A84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615B47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ректор РХГА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, доктор философских наук, </w:t>
      </w:r>
      <w:r w:rsidR="00615B47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профессор;</w:t>
      </w:r>
    </w:p>
    <w:p w14:paraId="3A91669C" w14:textId="77777777" w:rsidR="0014529E" w:rsidRPr="002209AA" w:rsidRDefault="00456B58" w:rsidP="00DA211B">
      <w:pPr>
        <w:spacing w:after="120" w:line="240" w:lineRule="auto"/>
        <w:ind w:left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Овечкина О.Б.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A91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директор Голландского института в Санкт-Петербурге,</w:t>
      </w:r>
      <w:r w:rsidRPr="002209AA">
        <w:rPr>
          <w:rFonts w:ascii="Arial Unicode MS" w:eastAsia="Arial Unicode MS" w:hAnsi="Arial Unicode MS" w:cs="Arial Unicode MS" w:hint="eastAsia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4529E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ка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ндидат филологических наук, доцент;</w:t>
      </w:r>
    </w:p>
    <w:p w14:paraId="771A40F1" w14:textId="77777777" w:rsidR="0014529E" w:rsidRPr="002209AA" w:rsidRDefault="0014529E" w:rsidP="00DA211B">
      <w:pPr>
        <w:spacing w:after="120" w:line="240" w:lineRule="auto"/>
        <w:ind w:left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Конанчук С.В.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A91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кандидат философских наук, доцент кафедры философии, культурологии и иностранных языков СПбГИПСР, вице-президент Санкт-Петербургского «Союза Искусств»;</w:t>
      </w:r>
    </w:p>
    <w:p w14:paraId="6C268358" w14:textId="77777777" w:rsidR="00945AEC" w:rsidRPr="002209AA" w:rsidRDefault="0014529E" w:rsidP="00DA211B">
      <w:pPr>
        <w:spacing w:after="120" w:line="240" w:lineRule="auto"/>
        <w:ind w:left="3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Николаева Н.А.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A91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кандидат филологических наук, доцент кафедры иностранных языков СПбГК имени Н.А. Римского-Корсакова;</w:t>
      </w:r>
      <w:r w:rsidR="00945AEC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BFDB554" w14:textId="4FC14B46" w:rsidR="00945AEC" w:rsidRPr="002209AA" w:rsidRDefault="00945AEC" w:rsidP="00DA211B">
      <w:pPr>
        <w:spacing w:after="120" w:line="240" w:lineRule="auto"/>
        <w:ind w:left="340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Сомбат Каталина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3147" w:rsidRPr="002209A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AE74B0" w:rsidRPr="002209A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художник, доктор искусствоведения</w:t>
      </w:r>
      <w:r w:rsidR="00DB469A" w:rsidRPr="002209A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факультет Искусства и Культуры</w:t>
      </w:r>
      <w:r w:rsidR="00DB469A" w:rsidRPr="00220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6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B469A" w:rsidRPr="00220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ниверситет Западной Англии, Академия </w:t>
      </w:r>
      <w:r w:rsidR="0056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B469A" w:rsidRPr="00220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 Западной Англии</w:t>
      </w:r>
      <w:r w:rsidR="00E16EBD" w:rsidRPr="00E1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1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1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еликобритания)</w:t>
      </w:r>
      <w:r w:rsidR="00DB469A" w:rsidRPr="002209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A7D4EF" w14:textId="08D78B7B" w:rsidR="00945AEC" w:rsidRPr="002209AA" w:rsidRDefault="00945AEC" w:rsidP="00DA211B">
      <w:pPr>
        <w:spacing w:after="120" w:line="240" w:lineRule="auto"/>
        <w:ind w:left="340"/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Стравер</w:t>
      </w:r>
      <w:r w:rsidR="00F23147"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Рольф</w:t>
      </w:r>
      <w:r w:rsidR="00F23147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— композитор, </w:t>
      </w:r>
      <w:r w:rsidR="00AE74B0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преподаватель, </w:t>
      </w:r>
      <w:r w:rsidR="00042029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2306EE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ниверситет прикладных наук ХАН</w:t>
      </w:r>
      <w:r w:rsidR="00042029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2306EE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Нидерланды</w:t>
      </w:r>
      <w:r w:rsidR="00042029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862124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7F56BD8" w14:textId="77777777" w:rsidR="0014529E" w:rsidRPr="002209AA" w:rsidRDefault="0014529E" w:rsidP="00DA211B">
      <w:pPr>
        <w:spacing w:after="120" w:line="240" w:lineRule="auto"/>
        <w:ind w:left="34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09AA">
        <w:rPr>
          <w:rFonts w:ascii="Times New Roman" w:eastAsia="Calibri" w:hAnsi="Times New Roman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Ланина М.В.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A91"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2209AA">
        <w:rPr>
          <w:rFonts w:ascii="Times New Roman" w:eastAsia="Calibri" w:hAnsi="Times New Roman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старший преподаватель кафедры иностранных языков СПбГК имени Н.А. Римского-Корсакова.</w:t>
      </w:r>
    </w:p>
    <w:p w14:paraId="4D37398D" w14:textId="77777777" w:rsidR="0014529E" w:rsidRPr="00DA211B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1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Рабочие языки конференции:</w:t>
      </w:r>
      <w:r w:rsidR="00AA0A84"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русский, английский.</w:t>
      </w:r>
    </w:p>
    <w:p w14:paraId="5AA7A845" w14:textId="77777777" w:rsidR="0014529E" w:rsidRPr="00DA211B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Проезд осуществляются за счёт участников конференции.</w:t>
      </w:r>
    </w:p>
    <w:p w14:paraId="6CEF34EF" w14:textId="3DE1F00A" w:rsidR="00AE3EA7" w:rsidRPr="00DA211B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Заявки с указанием формы участия и краткой аннотацией доклада </w:t>
      </w:r>
      <w:r w:rsidRPr="00DA211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(см. Приложение) </w:t>
      </w:r>
      <w:r w:rsidRPr="00DA2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принимаются </w:t>
      </w:r>
      <w:r w:rsidR="00DB469A" w:rsidRPr="00DA211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DB3E98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bookmarkStart w:id="1" w:name="_GoBack"/>
      <w:bookmarkEnd w:id="1"/>
      <w:r w:rsidR="00DB469A" w:rsidRPr="00DA211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630B2D" w:rsidRPr="00DA211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августа</w:t>
      </w:r>
      <w:r w:rsidRPr="00DA211B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2019 года</w:t>
      </w:r>
      <w:r w:rsidR="00630B2D" w:rsidRPr="00DA2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адресу электронной </w:t>
      </w:r>
      <w:r w:rsidRPr="00DA2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почты:</w:t>
      </w:r>
      <w:r w:rsidR="00630B2D" w:rsidRPr="00DA2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32F96E7" w14:textId="1D990B21" w:rsidR="0014529E" w:rsidRPr="00DB3E98" w:rsidRDefault="00AE3EA7" w:rsidP="0014529E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DA211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DB3E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  <w:r w:rsidRPr="00DA211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mail</w:t>
      </w:r>
      <w:r w:rsidRPr="00DB3E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: </w:t>
      </w:r>
      <w:hyperlink r:id="rId7" w:history="1">
        <w:r w:rsidR="0014529E" w:rsidRPr="00DA211B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polilog</w:t>
        </w:r>
        <w:r w:rsidR="0014529E" w:rsidRPr="00DB3E98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="0014529E" w:rsidRPr="00DA211B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konf</w:t>
        </w:r>
        <w:r w:rsidR="0014529E" w:rsidRPr="00DB3E98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@</w:t>
        </w:r>
        <w:r w:rsidR="0014529E" w:rsidRPr="00DA211B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="0014529E" w:rsidRPr="00DB3E98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.</w:t>
        </w:r>
        <w:r w:rsidR="0014529E" w:rsidRPr="00DA211B">
          <w:rPr>
            <w:rFonts w:ascii="Times New Roman" w:eastAsia="Calibri" w:hAnsi="Times New Roman" w:cs="Times New Roman"/>
            <w:b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14529E" w:rsidRPr="00DB3E98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14:paraId="73BCDD41" w14:textId="77777777" w:rsidR="0014529E" w:rsidRPr="00DA211B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Оргкомитет оставляет за собой право отбора поступивших заявок.</w:t>
      </w:r>
    </w:p>
    <w:p w14:paraId="2F80EF70" w14:textId="77777777" w:rsidR="0014529E" w:rsidRPr="00DA211B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конференции будет выслана</w:t>
      </w:r>
      <w:r w:rsidR="00B42E8A"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участникам после 30 января 2020</w:t>
      </w:r>
      <w:r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006E7A07" w14:textId="77777777" w:rsidR="0014529E" w:rsidRPr="00DA211B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о конференции можно получить в Оргкомитете.</w:t>
      </w:r>
    </w:p>
    <w:p w14:paraId="294C05F5" w14:textId="77777777" w:rsidR="0014529E" w:rsidRPr="00DA211B" w:rsidRDefault="0014529E" w:rsidP="0014529E">
      <w:pPr>
        <w:spacing w:after="160" w:line="25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21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14:paraId="648D504F" w14:textId="6E2BB3AE" w:rsidR="0014529E" w:rsidRPr="00DA211B" w:rsidRDefault="00DB469A" w:rsidP="0014529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Тел.: </w:t>
      </w:r>
      <w:r w:rsidR="0014529E"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+7911 229 62 89 </w:t>
      </w:r>
      <w:r w:rsidR="003D4A91"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14529E" w:rsidRPr="00DA211B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Николаева Нина Александровна</w:t>
      </w:r>
    </w:p>
    <w:p w14:paraId="1C4ED6E8" w14:textId="77777777" w:rsidR="0014529E" w:rsidRPr="00DA211B" w:rsidRDefault="00AE3EA7" w:rsidP="0014529E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DA21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E-mail: </w:t>
      </w:r>
      <w:hyperlink r:id="rId8" w:history="1">
        <w:r w:rsidR="0014529E" w:rsidRPr="00DA211B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polilog.konf@yandex.ru</w:t>
        </w:r>
      </w:hyperlink>
    </w:p>
    <w:p w14:paraId="1797492B" w14:textId="1C5C709D" w:rsidR="0014529E" w:rsidRPr="00DA211B" w:rsidRDefault="0014529E" w:rsidP="0014529E">
      <w:pPr>
        <w:rPr>
          <w:rFonts w:ascii="Times New Roman" w:eastAsia="Calibri" w:hAnsi="Times New Roman" w:cs="Times New Roman"/>
          <w:sz w:val="28"/>
          <w:szCs w:val="28"/>
        </w:rPr>
      </w:pPr>
      <w:r w:rsidRPr="00DB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04A81" w:rsidRPr="00DA211B">
        <w:rPr>
          <w:rFonts w:ascii="Times New Roman" w:eastAsia="Calibri" w:hAnsi="Times New Roman" w:cs="Times New Roman"/>
          <w:sz w:val="28"/>
          <w:szCs w:val="28"/>
        </w:rPr>
        <w:t xml:space="preserve">Сайт конференции — https://www.artpetropolis.com/;  </w:t>
      </w:r>
      <w:hyperlink r:id="rId9" w:history="1">
        <w:r w:rsidR="00204A81" w:rsidRPr="00DA211B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https://www.artpetropolis.com/konferencii</w:t>
        </w:r>
      </w:hyperlink>
    </w:p>
    <w:p w14:paraId="258CB06D" w14:textId="77777777" w:rsidR="00204A81" w:rsidRPr="00DA211B" w:rsidRDefault="00204A81" w:rsidP="0014529E">
      <w:pPr>
        <w:rPr>
          <w:rFonts w:ascii="Times New Roman" w:eastAsia="Calibri" w:hAnsi="Times New Roman" w:cs="Times New Roman"/>
          <w:sz w:val="28"/>
          <w:szCs w:val="28"/>
        </w:rPr>
      </w:pPr>
    </w:p>
    <w:p w14:paraId="21DEA3A8" w14:textId="77777777" w:rsidR="0014529E" w:rsidRPr="0014529E" w:rsidRDefault="0014529E" w:rsidP="0014529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11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14529E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</w:t>
      </w:r>
    </w:p>
    <w:p w14:paraId="75391DDF" w14:textId="77777777" w:rsidR="0014529E" w:rsidRPr="0014529E" w:rsidRDefault="0014529E" w:rsidP="0014529E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3BFCE8" w14:textId="77777777" w:rsidR="0014529E" w:rsidRPr="0014529E" w:rsidRDefault="0014529E" w:rsidP="0014529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29E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376224BA" w14:textId="77777777" w:rsidR="0014529E" w:rsidRPr="0014529E" w:rsidRDefault="0014529E" w:rsidP="00CA6B5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CA6B5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CA6B52" w:rsidRPr="00CA6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9E">
        <w:rPr>
          <w:rFonts w:ascii="Times New Roman" w:eastAsia="Calibri" w:hAnsi="Times New Roman" w:cs="Times New Roman"/>
          <w:bCs/>
          <w:sz w:val="24"/>
          <w:szCs w:val="24"/>
        </w:rPr>
        <w:t>Международной научной конференции</w:t>
      </w:r>
      <w:r w:rsidRPr="0014529E"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 w:rsidRPr="0014529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«Полилог и синтез искусств: история и с</w:t>
      </w:r>
      <w:r w:rsidR="00CA6B5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овременность, теория и практика</w:t>
      </w:r>
      <w:r w:rsidRPr="001452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</w:p>
    <w:p w14:paraId="4B27C23F" w14:textId="77777777" w:rsidR="0014529E" w:rsidRPr="0014529E" w:rsidRDefault="00615B47" w:rsidP="0014529E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5 – 6</w:t>
      </w:r>
      <w:r w:rsidR="00CA6B52">
        <w:rPr>
          <w:rFonts w:ascii="Times New Roman" w:eastAsia="Calibri" w:hAnsi="Times New Roman" w:cs="Times New Roman"/>
          <w:bCs/>
        </w:rPr>
        <w:t xml:space="preserve"> марта 2020</w:t>
      </w:r>
      <w:r w:rsidR="0014529E" w:rsidRPr="0014529E">
        <w:rPr>
          <w:rFonts w:ascii="Times New Roman" w:eastAsia="Calibri" w:hAnsi="Times New Roman" w:cs="Times New Roman"/>
          <w:bCs/>
        </w:rPr>
        <w:t xml:space="preserve"> года</w:t>
      </w:r>
    </w:p>
    <w:p w14:paraId="4F53BA16" w14:textId="77777777" w:rsidR="0014529E" w:rsidRPr="0014529E" w:rsidRDefault="0014529E" w:rsidP="0014529E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</w:rPr>
      </w:pPr>
      <w:r w:rsidRPr="0014529E">
        <w:rPr>
          <w:rFonts w:ascii="Times New Roman" w:eastAsia="Calibri" w:hAnsi="Times New Roman" w:cs="Times New Roman"/>
          <w:bCs/>
        </w:rPr>
        <w:t xml:space="preserve"> СПбГК имени Н. А. Римского-Корсакова</w:t>
      </w:r>
      <w:r w:rsidRPr="0014529E">
        <w:rPr>
          <w:rFonts w:ascii="Times New Roman" w:eastAsia="Calibri" w:hAnsi="Times New Roman" w:cs="Times New Roman"/>
          <w:bCs/>
          <w:vertAlign w:val="superscript"/>
        </w:rPr>
        <w:footnoteReference w:id="1"/>
      </w:r>
    </w:p>
    <w:p w14:paraId="5A16B79B" w14:textId="77777777" w:rsidR="0014529E" w:rsidRPr="0014529E" w:rsidRDefault="0014529E" w:rsidP="0014529E">
      <w:pPr>
        <w:spacing w:after="160" w:line="256" w:lineRule="auto"/>
        <w:rPr>
          <w:rFonts w:ascii="Times New Roman" w:eastAsia="Calibri" w:hAnsi="Times New Roman" w:cs="Calibri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48E9871" w14:textId="77777777" w:rsidR="0014529E" w:rsidRPr="0014529E" w:rsidRDefault="0014529E" w:rsidP="001452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AE670" w14:textId="77777777" w:rsidR="0014529E" w:rsidRPr="0014529E" w:rsidRDefault="0014529E" w:rsidP="0014529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529E">
        <w:rPr>
          <w:rFonts w:ascii="Times New Roman" w:eastAsia="Times New Roman" w:hAnsi="Times New Roman" w:cs="Times New Roman"/>
          <w:i/>
          <w:sz w:val="24"/>
          <w:szCs w:val="24"/>
        </w:rPr>
        <w:t>1. Информация об участнике</w:t>
      </w:r>
    </w:p>
    <w:p w14:paraId="4EE74A27" w14:textId="77777777" w:rsidR="0014529E" w:rsidRPr="0014529E" w:rsidRDefault="0014529E" w:rsidP="001452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4907D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ФИО: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21F7C87B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Ученая степень, ученое звание: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39D2CB95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Должность: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66D8F61B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Место работы, учебы: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2C6667FD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B02A40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5451D52E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4529E">
        <w:rPr>
          <w:rFonts w:ascii="Times New Roman" w:eastAsia="Calibri" w:hAnsi="Times New Roman" w:cs="Times New Roman"/>
          <w:sz w:val="24"/>
          <w:szCs w:val="24"/>
        </w:rPr>
        <w:t>-</w:t>
      </w:r>
      <w:r w:rsidRPr="0014529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626C3055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Форма участия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6B8718EC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D41317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>Потребность в технических средствах (мультимедийный проектор и пр.)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3AED2ED9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2B1E56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Необходимость приглашения: </w:t>
      </w:r>
      <w:r w:rsidRPr="0014529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37AB79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Необходимость размещения: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17BA1FD2" w14:textId="77777777" w:rsidR="0014529E" w:rsidRPr="0014529E" w:rsidRDefault="0014529E" w:rsidP="0014529E">
      <w:pPr>
        <w:tabs>
          <w:tab w:val="left" w:leader="underscore" w:pos="93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29E">
        <w:rPr>
          <w:rFonts w:ascii="Times New Roman" w:eastAsia="Calibri" w:hAnsi="Times New Roman" w:cs="Times New Roman"/>
          <w:sz w:val="24"/>
          <w:szCs w:val="24"/>
        </w:rPr>
        <w:t xml:space="preserve">Особые пожелания </w:t>
      </w:r>
      <w:r w:rsidRPr="0014529E">
        <w:rPr>
          <w:rFonts w:ascii="Times New Roman" w:eastAsia="Calibri" w:hAnsi="Times New Roman" w:cs="Times New Roman"/>
          <w:sz w:val="24"/>
          <w:szCs w:val="24"/>
        </w:rPr>
        <w:tab/>
      </w:r>
    </w:p>
    <w:p w14:paraId="5A636D1D" w14:textId="77777777" w:rsidR="0014529E" w:rsidRPr="0014529E" w:rsidRDefault="0014529E" w:rsidP="0014529E">
      <w:pPr>
        <w:tabs>
          <w:tab w:val="left" w:leader="underscore" w:pos="8849"/>
        </w:tabs>
        <w:spacing w:after="0" w:line="408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5DE9B9" w14:textId="77777777" w:rsidR="0014529E" w:rsidRPr="0014529E" w:rsidRDefault="00630B2D" w:rsidP="0014529E">
      <w:pPr>
        <w:tabs>
          <w:tab w:val="left" w:leader="underscore" w:pos="8849"/>
        </w:tabs>
        <w:spacing w:after="0" w:line="288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2. Название доклада, тезисы</w:t>
      </w:r>
      <w:r w:rsidR="0014529E" w:rsidRPr="0014529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и ключевые слова</w:t>
      </w:r>
    </w:p>
    <w:p w14:paraId="34DC1F2C" w14:textId="77777777" w:rsidR="0014529E" w:rsidRPr="0014529E" w:rsidRDefault="0014529E" w:rsidP="0014529E">
      <w:pPr>
        <w:tabs>
          <w:tab w:val="left" w:leader="underscore" w:pos="8849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14529E">
        <w:rPr>
          <w:rFonts w:ascii="Times New Roman" w:eastAsia="Calibri" w:hAnsi="Times New Roman" w:cs="Times New Roman"/>
          <w:bCs/>
          <w:sz w:val="20"/>
          <w:szCs w:val="24"/>
        </w:rPr>
        <w:t>(</w:t>
      </w:r>
      <w:r w:rsidRPr="0014529E">
        <w:rPr>
          <w:rFonts w:ascii="Times New Roman" w:eastAsia="Calibri" w:hAnsi="Times New Roman" w:cs="Times New Roman"/>
          <w:sz w:val="20"/>
          <w:szCs w:val="24"/>
        </w:rPr>
        <w:t>Объем не менее 300</w:t>
      </w:r>
      <w:r w:rsidR="00630B2D">
        <w:rPr>
          <w:rFonts w:ascii="Times New Roman" w:eastAsia="Calibri" w:hAnsi="Times New Roman" w:cs="Times New Roman"/>
          <w:sz w:val="20"/>
          <w:szCs w:val="24"/>
        </w:rPr>
        <w:t>-500</w:t>
      </w:r>
      <w:r w:rsidRPr="0014529E">
        <w:rPr>
          <w:rFonts w:ascii="Times New Roman" w:eastAsia="Calibri" w:hAnsi="Times New Roman" w:cs="Times New Roman"/>
          <w:sz w:val="20"/>
          <w:szCs w:val="24"/>
        </w:rPr>
        <w:t xml:space="preserve"> слов, текстовой редактор Microsoft Word, 12 кегль, шрифт Times New Roman, межстрочный интервал – 1, абзацный отступ – 1,25. Ключевые слова: 5</w:t>
      </w:r>
      <w:r w:rsidRPr="0014529E">
        <w:rPr>
          <w:rFonts w:ascii="Times New Roman" w:eastAsia="Calibri" w:hAnsi="Times New Roman" w:cs="Times New Roman"/>
          <w:sz w:val="20"/>
          <w:szCs w:val="24"/>
        </w:rPr>
        <w:softHyphen/>
        <w:t>–7 слов и словосочетаний</w:t>
      </w:r>
      <w:r w:rsidRPr="0014529E">
        <w:rPr>
          <w:rFonts w:ascii="Times New Roman" w:eastAsia="Calibri" w:hAnsi="Times New Roman" w:cs="Times New Roman"/>
          <w:bCs/>
          <w:sz w:val="20"/>
          <w:szCs w:val="24"/>
        </w:rPr>
        <w:t>).</w:t>
      </w:r>
    </w:p>
    <w:p w14:paraId="7BA4A0F7" w14:textId="77777777" w:rsidR="0014529E" w:rsidRPr="0014529E" w:rsidRDefault="0014529E" w:rsidP="0014529E">
      <w:pPr>
        <w:spacing w:after="0" w:line="288" w:lineRule="auto"/>
        <w:jc w:val="center"/>
        <w:rPr>
          <w:rFonts w:ascii="Calibri" w:eastAsia="Calibri" w:hAnsi="Calibri" w:cs="Times New Roman"/>
        </w:rPr>
      </w:pPr>
    </w:p>
    <w:p w14:paraId="75C01698" w14:textId="77777777" w:rsidR="00B517FB" w:rsidRDefault="00B517FB"/>
    <w:sectPr w:rsidR="00B5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8C0E" w14:textId="77777777" w:rsidR="001125C6" w:rsidRDefault="001125C6" w:rsidP="0014529E">
      <w:pPr>
        <w:spacing w:after="0" w:line="240" w:lineRule="auto"/>
      </w:pPr>
      <w:r>
        <w:separator/>
      </w:r>
    </w:p>
  </w:endnote>
  <w:endnote w:type="continuationSeparator" w:id="0">
    <w:p w14:paraId="5BDFD3C5" w14:textId="77777777" w:rsidR="001125C6" w:rsidRDefault="001125C6" w:rsidP="0014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DC12" w14:textId="77777777" w:rsidR="001125C6" w:rsidRDefault="001125C6" w:rsidP="0014529E">
      <w:pPr>
        <w:spacing w:after="0" w:line="240" w:lineRule="auto"/>
      </w:pPr>
      <w:r>
        <w:separator/>
      </w:r>
    </w:p>
  </w:footnote>
  <w:footnote w:type="continuationSeparator" w:id="0">
    <w:p w14:paraId="6FB3FF61" w14:textId="77777777" w:rsidR="001125C6" w:rsidRDefault="001125C6" w:rsidP="0014529E">
      <w:pPr>
        <w:spacing w:after="0" w:line="240" w:lineRule="auto"/>
      </w:pPr>
      <w:r>
        <w:continuationSeparator/>
      </w:r>
    </w:p>
  </w:footnote>
  <w:footnote w:id="1">
    <w:p w14:paraId="01464787" w14:textId="1BD705CC" w:rsidR="0014529E" w:rsidRDefault="0014529E" w:rsidP="0014529E">
      <w:pPr>
        <w:pStyle w:val="a3"/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="00F70601">
        <w:rPr>
          <w:rFonts w:ascii="Times New Roman" w:hAnsi="Times New Roman"/>
          <w:szCs w:val="24"/>
        </w:rPr>
        <w:t xml:space="preserve">Заявки принимаются до </w:t>
      </w:r>
      <w:r w:rsidR="00DB3E98">
        <w:rPr>
          <w:rFonts w:ascii="Times New Roman" w:hAnsi="Times New Roman"/>
          <w:szCs w:val="24"/>
        </w:rPr>
        <w:t>30</w:t>
      </w:r>
      <w:r w:rsidR="00615B47">
        <w:rPr>
          <w:rFonts w:ascii="Times New Roman" w:hAnsi="Times New Roman"/>
          <w:szCs w:val="24"/>
        </w:rPr>
        <w:t xml:space="preserve"> августа</w:t>
      </w:r>
      <w:r>
        <w:rPr>
          <w:rFonts w:ascii="Times New Roman" w:hAnsi="Times New Roman"/>
          <w:szCs w:val="24"/>
        </w:rPr>
        <w:t xml:space="preserve"> 2020 года:</w:t>
      </w:r>
      <w:r>
        <w:rPr>
          <w:rFonts w:ascii="Times New Roman" w:eastAsia="Times New Roman" w:hAnsi="Times New Roman"/>
          <w:szCs w:val="24"/>
        </w:rPr>
        <w:t xml:space="preserve"> </w:t>
      </w:r>
      <w:hyperlink r:id="rId1" w:history="1">
        <w:r>
          <w:rPr>
            <w:rStyle w:val="a6"/>
            <w:rFonts w:ascii="Times New Roman" w:hAnsi="Times New Roman"/>
            <w:color w:val="0563C1"/>
            <w:szCs w:val="24"/>
            <w:lang w:val="en-US"/>
          </w:rPr>
          <w:t>polilog</w:t>
        </w:r>
        <w:r>
          <w:rPr>
            <w:rStyle w:val="a6"/>
            <w:rFonts w:ascii="Times New Roman" w:hAnsi="Times New Roman"/>
            <w:color w:val="0563C1"/>
            <w:szCs w:val="24"/>
          </w:rPr>
          <w:t>.konf@</w:t>
        </w:r>
        <w:r>
          <w:rPr>
            <w:rStyle w:val="a6"/>
            <w:rFonts w:ascii="Times New Roman" w:hAnsi="Times New Roman"/>
            <w:color w:val="0563C1"/>
            <w:szCs w:val="24"/>
            <w:lang w:val="en-US"/>
          </w:rPr>
          <w:t>yandex</w:t>
        </w:r>
        <w:r>
          <w:rPr>
            <w:rStyle w:val="a6"/>
            <w:rFonts w:ascii="Times New Roman" w:hAnsi="Times New Roman"/>
            <w:color w:val="0563C1"/>
            <w:szCs w:val="24"/>
          </w:rPr>
          <w:t>.</w:t>
        </w:r>
        <w:r>
          <w:rPr>
            <w:rStyle w:val="a6"/>
            <w:rFonts w:ascii="Times New Roman" w:hAnsi="Times New Roman"/>
            <w:color w:val="0563C1"/>
            <w:szCs w:val="24"/>
            <w:lang w:val="en-US"/>
          </w:rPr>
          <w:t>ru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0F9"/>
    <w:rsid w:val="00042029"/>
    <w:rsid w:val="000B74F0"/>
    <w:rsid w:val="000E597E"/>
    <w:rsid w:val="0010011D"/>
    <w:rsid w:val="00104275"/>
    <w:rsid w:val="001125C6"/>
    <w:rsid w:val="00134B59"/>
    <w:rsid w:val="0014529E"/>
    <w:rsid w:val="00152CF5"/>
    <w:rsid w:val="001A05F1"/>
    <w:rsid w:val="001D47AF"/>
    <w:rsid w:val="00204A81"/>
    <w:rsid w:val="002209AA"/>
    <w:rsid w:val="002306EE"/>
    <w:rsid w:val="00262B18"/>
    <w:rsid w:val="002B6250"/>
    <w:rsid w:val="002E5E9C"/>
    <w:rsid w:val="002F10F9"/>
    <w:rsid w:val="00374AC9"/>
    <w:rsid w:val="00396176"/>
    <w:rsid w:val="003A0831"/>
    <w:rsid w:val="003D4A91"/>
    <w:rsid w:val="003E139B"/>
    <w:rsid w:val="00456B58"/>
    <w:rsid w:val="00496C59"/>
    <w:rsid w:val="004A20F9"/>
    <w:rsid w:val="005208D4"/>
    <w:rsid w:val="0055214D"/>
    <w:rsid w:val="00567C19"/>
    <w:rsid w:val="005A701C"/>
    <w:rsid w:val="00611DBF"/>
    <w:rsid w:val="00615B47"/>
    <w:rsid w:val="00630B2D"/>
    <w:rsid w:val="00643B76"/>
    <w:rsid w:val="0066579E"/>
    <w:rsid w:val="006E593B"/>
    <w:rsid w:val="007537C6"/>
    <w:rsid w:val="00753A69"/>
    <w:rsid w:val="007A280B"/>
    <w:rsid w:val="007B63E2"/>
    <w:rsid w:val="008020B4"/>
    <w:rsid w:val="008021F2"/>
    <w:rsid w:val="00842141"/>
    <w:rsid w:val="00862124"/>
    <w:rsid w:val="00867C72"/>
    <w:rsid w:val="008849F0"/>
    <w:rsid w:val="008A77F3"/>
    <w:rsid w:val="008B0226"/>
    <w:rsid w:val="0090265C"/>
    <w:rsid w:val="00945AEC"/>
    <w:rsid w:val="009777F0"/>
    <w:rsid w:val="009A31BA"/>
    <w:rsid w:val="009C30E2"/>
    <w:rsid w:val="009D6D6D"/>
    <w:rsid w:val="00AA0A84"/>
    <w:rsid w:val="00AA2DD0"/>
    <w:rsid w:val="00AD431B"/>
    <w:rsid w:val="00AE3EA7"/>
    <w:rsid w:val="00AE74B0"/>
    <w:rsid w:val="00AF35E4"/>
    <w:rsid w:val="00B42E8A"/>
    <w:rsid w:val="00B517FB"/>
    <w:rsid w:val="00B55363"/>
    <w:rsid w:val="00BB6B13"/>
    <w:rsid w:val="00BC0623"/>
    <w:rsid w:val="00BC392F"/>
    <w:rsid w:val="00C12EE3"/>
    <w:rsid w:val="00C507DB"/>
    <w:rsid w:val="00C66DFC"/>
    <w:rsid w:val="00CA6B52"/>
    <w:rsid w:val="00CB558D"/>
    <w:rsid w:val="00CC0462"/>
    <w:rsid w:val="00CD1549"/>
    <w:rsid w:val="00CD2D0F"/>
    <w:rsid w:val="00CD5BA6"/>
    <w:rsid w:val="00D06897"/>
    <w:rsid w:val="00D40BC8"/>
    <w:rsid w:val="00D41C2E"/>
    <w:rsid w:val="00D57CFC"/>
    <w:rsid w:val="00D7547B"/>
    <w:rsid w:val="00DA211B"/>
    <w:rsid w:val="00DB3E98"/>
    <w:rsid w:val="00DB469A"/>
    <w:rsid w:val="00DB49E2"/>
    <w:rsid w:val="00DF7618"/>
    <w:rsid w:val="00E16EBD"/>
    <w:rsid w:val="00E46FDE"/>
    <w:rsid w:val="00E54721"/>
    <w:rsid w:val="00EB73BD"/>
    <w:rsid w:val="00EE369F"/>
    <w:rsid w:val="00F1276C"/>
    <w:rsid w:val="00F23147"/>
    <w:rsid w:val="00F54133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F9CB"/>
  <w15:docId w15:val="{3C861FDE-49FA-4A85-8FC2-2A6A4BE3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529E"/>
    <w:rPr>
      <w:sz w:val="20"/>
      <w:szCs w:val="20"/>
    </w:rPr>
  </w:style>
  <w:style w:type="character" w:styleId="a5">
    <w:name w:val="footnote reference"/>
    <w:uiPriority w:val="99"/>
    <w:semiHidden/>
    <w:unhideWhenUsed/>
    <w:rsid w:val="0014529E"/>
    <w:rPr>
      <w:vertAlign w:val="superscript"/>
    </w:rPr>
  </w:style>
  <w:style w:type="character" w:styleId="a6">
    <w:name w:val="Hyperlink"/>
    <w:basedOn w:val="a0"/>
    <w:uiPriority w:val="99"/>
    <w:unhideWhenUsed/>
    <w:rsid w:val="0014529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04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log.konf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ilog.konf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rtpetropolis.com/konferenci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lilog.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 культурологии и иностранных языков</dc:creator>
  <cp:keywords/>
  <dc:description/>
  <cp:lastModifiedBy>Нина Николаева</cp:lastModifiedBy>
  <cp:revision>12</cp:revision>
  <dcterms:created xsi:type="dcterms:W3CDTF">2019-06-26T14:53:00Z</dcterms:created>
  <dcterms:modified xsi:type="dcterms:W3CDTF">2019-07-14T17:40:00Z</dcterms:modified>
</cp:coreProperties>
</file>